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04DF" w14:textId="42E9D76C" w:rsidR="00C23412" w:rsidRPr="00486E68" w:rsidRDefault="00C23412" w:rsidP="00C23412">
      <w:pPr>
        <w:rPr>
          <w:rFonts w:ascii="Trebuchet MS" w:hAnsi="Trebuchet MS"/>
          <w:color w:val="772D6C"/>
          <w:sz w:val="32"/>
          <w:szCs w:val="32"/>
        </w:rPr>
      </w:pPr>
      <w:r w:rsidRPr="00486E68">
        <w:rPr>
          <w:rFonts w:ascii="Trebuchet MS" w:hAnsi="Trebuchet MS"/>
          <w:b/>
          <w:bCs/>
          <w:color w:val="772D6C"/>
          <w:sz w:val="32"/>
          <w:szCs w:val="32"/>
        </w:rPr>
        <w:t xml:space="preserve">FDA National Officer – Job Description and Person Specification </w:t>
      </w:r>
    </w:p>
    <w:p w14:paraId="0824E49D" w14:textId="77777777" w:rsidR="00C23412" w:rsidRPr="00486E68" w:rsidRDefault="00C23412" w:rsidP="00C23412">
      <w:pPr>
        <w:spacing w:after="0" w:line="240" w:lineRule="auto"/>
        <w:rPr>
          <w:rFonts w:ascii="Trebuchet MS" w:hAnsi="Trebuchet MS"/>
        </w:rPr>
      </w:pPr>
      <w:r w:rsidRPr="00486E68">
        <w:rPr>
          <w:rFonts w:ascii="Trebuchet MS" w:hAnsi="Trebuchet MS"/>
          <w:b/>
          <w:bCs/>
        </w:rPr>
        <w:t>Responsible to</w:t>
      </w:r>
      <w:r w:rsidRPr="00486E68">
        <w:rPr>
          <w:rFonts w:ascii="Trebuchet MS" w:hAnsi="Trebuchet MS"/>
        </w:rPr>
        <w:t xml:space="preserve">: Assistant General Secretary </w:t>
      </w:r>
    </w:p>
    <w:p w14:paraId="0A63096B" w14:textId="77777777" w:rsidR="00C23412" w:rsidRPr="00486E68" w:rsidRDefault="00C23412" w:rsidP="00C23412">
      <w:pPr>
        <w:spacing w:after="0" w:line="240" w:lineRule="auto"/>
        <w:rPr>
          <w:rFonts w:ascii="Trebuchet MS" w:hAnsi="Trebuchet MS"/>
        </w:rPr>
      </w:pPr>
      <w:r w:rsidRPr="00486E68">
        <w:rPr>
          <w:rFonts w:ascii="Trebuchet MS" w:hAnsi="Trebuchet MS"/>
          <w:b/>
          <w:bCs/>
        </w:rPr>
        <w:t>Hours</w:t>
      </w:r>
      <w:r w:rsidRPr="00486E68">
        <w:rPr>
          <w:rFonts w:ascii="Trebuchet MS" w:hAnsi="Trebuchet MS"/>
        </w:rPr>
        <w:t xml:space="preserve">: 35 hours per week to be worked flexibly </w:t>
      </w:r>
    </w:p>
    <w:p w14:paraId="146D120F" w14:textId="27FC8C5E" w:rsidR="00C23412" w:rsidRPr="00486E68" w:rsidRDefault="00C23412" w:rsidP="00C23412">
      <w:pPr>
        <w:spacing w:after="0" w:line="240" w:lineRule="auto"/>
        <w:rPr>
          <w:rFonts w:ascii="Trebuchet MS" w:hAnsi="Trebuchet MS"/>
        </w:rPr>
      </w:pPr>
      <w:r w:rsidRPr="00486E68">
        <w:rPr>
          <w:rFonts w:ascii="Trebuchet MS" w:hAnsi="Trebuchet MS"/>
          <w:b/>
          <w:bCs/>
        </w:rPr>
        <w:t>Salary range</w:t>
      </w:r>
      <w:r w:rsidRPr="00486E68">
        <w:rPr>
          <w:rFonts w:ascii="Trebuchet MS" w:hAnsi="Trebuchet MS"/>
        </w:rPr>
        <w:t>: £</w:t>
      </w:r>
      <w:r w:rsidR="008F74C6" w:rsidRPr="00486E68">
        <w:rPr>
          <w:rFonts w:ascii="Trebuchet MS" w:hAnsi="Trebuchet MS"/>
        </w:rPr>
        <w:t>60</w:t>
      </w:r>
      <w:r w:rsidRPr="00486E68">
        <w:rPr>
          <w:rFonts w:ascii="Trebuchet MS" w:hAnsi="Trebuchet MS"/>
        </w:rPr>
        <w:t xml:space="preserve">k - </w:t>
      </w:r>
      <w:r w:rsidR="008F74C6" w:rsidRPr="00486E68">
        <w:rPr>
          <w:rFonts w:ascii="Trebuchet MS" w:hAnsi="Trebuchet MS"/>
        </w:rPr>
        <w:t>72</w:t>
      </w:r>
      <w:r w:rsidRPr="00486E68">
        <w:rPr>
          <w:rFonts w:ascii="Trebuchet MS" w:hAnsi="Trebuchet MS"/>
        </w:rPr>
        <w:t xml:space="preserve">k </w:t>
      </w:r>
    </w:p>
    <w:p w14:paraId="375A882A" w14:textId="77777777" w:rsidR="00C23412" w:rsidRPr="00486E68" w:rsidRDefault="00C23412" w:rsidP="00C23412">
      <w:pPr>
        <w:spacing w:after="0" w:line="240" w:lineRule="auto"/>
        <w:rPr>
          <w:rFonts w:ascii="Trebuchet MS" w:hAnsi="Trebuchet MS"/>
        </w:rPr>
      </w:pPr>
      <w:r w:rsidRPr="00486E68">
        <w:rPr>
          <w:rFonts w:ascii="Trebuchet MS" w:hAnsi="Trebuchet MS"/>
          <w:b/>
          <w:bCs/>
        </w:rPr>
        <w:t>Pension</w:t>
      </w:r>
      <w:r w:rsidRPr="00486E68">
        <w:rPr>
          <w:rFonts w:ascii="Trebuchet MS" w:hAnsi="Trebuchet MS"/>
        </w:rPr>
        <w:t xml:space="preserve">: Good quality defined benefit career average pension scheme </w:t>
      </w:r>
    </w:p>
    <w:p w14:paraId="27268E5F" w14:textId="23129D23" w:rsidR="00C23412" w:rsidRPr="00486E68" w:rsidRDefault="6592C9BC" w:rsidP="00C23412">
      <w:pPr>
        <w:spacing w:after="0" w:line="240" w:lineRule="auto"/>
        <w:rPr>
          <w:rFonts w:ascii="Trebuchet MS" w:hAnsi="Trebuchet MS"/>
        </w:rPr>
      </w:pPr>
      <w:r w:rsidRPr="00486E68">
        <w:rPr>
          <w:rFonts w:ascii="Trebuchet MS" w:hAnsi="Trebuchet MS"/>
          <w:b/>
          <w:bCs/>
        </w:rPr>
        <w:t>Location</w:t>
      </w:r>
      <w:r w:rsidRPr="00486E68">
        <w:rPr>
          <w:rFonts w:ascii="Trebuchet MS" w:hAnsi="Trebuchet MS"/>
        </w:rPr>
        <w:t xml:space="preserve">: Hybrid working basis – the FDA </w:t>
      </w:r>
      <w:r w:rsidR="00EF7D1A" w:rsidRPr="00486E68">
        <w:rPr>
          <w:rFonts w:ascii="Trebuchet MS" w:hAnsi="Trebuchet MS"/>
        </w:rPr>
        <w:t>H</w:t>
      </w:r>
      <w:r w:rsidRPr="00486E68">
        <w:rPr>
          <w:rFonts w:ascii="Trebuchet MS" w:hAnsi="Trebuchet MS"/>
        </w:rPr>
        <w:t xml:space="preserve">ead </w:t>
      </w:r>
      <w:r w:rsidR="00EF7D1A" w:rsidRPr="00486E68">
        <w:rPr>
          <w:rFonts w:ascii="Trebuchet MS" w:hAnsi="Trebuchet MS"/>
        </w:rPr>
        <w:t>O</w:t>
      </w:r>
      <w:r w:rsidRPr="00486E68">
        <w:rPr>
          <w:rFonts w:ascii="Trebuchet MS" w:hAnsi="Trebuchet MS"/>
        </w:rPr>
        <w:t>ffice is in central London</w:t>
      </w:r>
    </w:p>
    <w:p w14:paraId="54B1551E" w14:textId="77777777" w:rsidR="00C23412" w:rsidRPr="00486E68" w:rsidRDefault="00C23412" w:rsidP="00C23412">
      <w:pPr>
        <w:rPr>
          <w:rFonts w:ascii="Trebuchet MS" w:hAnsi="Trebuchet MS"/>
          <w:b/>
          <w:bCs/>
        </w:rPr>
      </w:pPr>
    </w:p>
    <w:p w14:paraId="0D30A78F" w14:textId="7A20BAF5" w:rsidR="00C23412" w:rsidRPr="00486E68" w:rsidRDefault="00C23412" w:rsidP="00C23412">
      <w:pPr>
        <w:rPr>
          <w:rFonts w:ascii="Trebuchet MS" w:hAnsi="Trebuchet MS"/>
        </w:rPr>
      </w:pPr>
      <w:r w:rsidRPr="00486E68">
        <w:rPr>
          <w:rFonts w:ascii="Trebuchet MS" w:hAnsi="Trebuchet MS"/>
          <w:b/>
          <w:bCs/>
        </w:rPr>
        <w:t xml:space="preserve">About the FDA </w:t>
      </w:r>
    </w:p>
    <w:p w14:paraId="18A229CE" w14:textId="77777777" w:rsidR="00F721EE" w:rsidRPr="00486E68" w:rsidRDefault="00F0672C" w:rsidP="00C23412">
      <w:pPr>
        <w:rPr>
          <w:rFonts w:ascii="Trebuchet MS" w:hAnsi="Trebuchet MS"/>
        </w:rPr>
      </w:pPr>
      <w:r w:rsidRPr="00486E68">
        <w:rPr>
          <w:rFonts w:ascii="Trebuchet MS" w:hAnsi="Trebuchet MS"/>
        </w:rPr>
        <w:t xml:space="preserve">We are an exciting and vibrant union – the fastest-growing in the UK. </w:t>
      </w:r>
    </w:p>
    <w:p w14:paraId="4D0EC6DA" w14:textId="3AC837FD" w:rsidR="00F721EE" w:rsidRPr="00486E68" w:rsidRDefault="00C23412" w:rsidP="00C23412">
      <w:pPr>
        <w:rPr>
          <w:rFonts w:ascii="Trebuchet MS" w:hAnsi="Trebuchet MS"/>
        </w:rPr>
      </w:pPr>
      <w:r w:rsidRPr="00486E68">
        <w:rPr>
          <w:rFonts w:ascii="Trebuchet MS" w:hAnsi="Trebuchet MS"/>
        </w:rPr>
        <w:t>For more than a century the FDA has been a strong, pragmatic trade union representing public sector leaders and professionals working in the civil service and parliaments across the UK. The FDA is not party-political and seeks to improve members’ working lives and the public services they deliver through negotiating and campaigning. We act as a powerful voice for public services and the people who deliver them, with an influential membership of more than 2</w:t>
      </w:r>
      <w:r w:rsidR="00EF7D1A" w:rsidRPr="00486E68">
        <w:rPr>
          <w:rFonts w:ascii="Trebuchet MS" w:hAnsi="Trebuchet MS"/>
        </w:rPr>
        <w:t>6</w:t>
      </w:r>
      <w:r w:rsidRPr="00486E68">
        <w:rPr>
          <w:rFonts w:ascii="Trebuchet MS" w:hAnsi="Trebuchet MS"/>
        </w:rPr>
        <w:t>,000 senior managers, policy advisors, diplomats, tax professionals, economists, solicitors, prosecutors</w:t>
      </w:r>
      <w:r w:rsidR="00EF7D1A" w:rsidRPr="00486E68">
        <w:rPr>
          <w:rFonts w:ascii="Trebuchet MS" w:hAnsi="Trebuchet MS"/>
        </w:rPr>
        <w:t>,</w:t>
      </w:r>
      <w:r w:rsidRPr="00486E68">
        <w:rPr>
          <w:rFonts w:ascii="Trebuchet MS" w:hAnsi="Trebuchet MS"/>
        </w:rPr>
        <w:t xml:space="preserve"> and other professionals working across government and the NHS.</w:t>
      </w:r>
    </w:p>
    <w:p w14:paraId="11E0DC62" w14:textId="6C490425" w:rsidR="00C23412" w:rsidRPr="00486E68" w:rsidRDefault="00B972DC" w:rsidP="00D32AB5">
      <w:pPr>
        <w:spacing w:after="0"/>
        <w:rPr>
          <w:rFonts w:ascii="Trebuchet MS" w:hAnsi="Trebuchet MS"/>
        </w:rPr>
      </w:pPr>
      <w:r w:rsidRPr="00486E68">
        <w:rPr>
          <w:rFonts w:ascii="Trebuchet MS" w:hAnsi="Trebuchet MS"/>
        </w:rPr>
        <w:t>The FDA offers a positive working environment, with teams working together to support each other</w:t>
      </w:r>
      <w:r w:rsidR="00E04807" w:rsidRPr="00486E68">
        <w:rPr>
          <w:rFonts w:ascii="Trebuchet MS" w:hAnsi="Trebuchet MS"/>
        </w:rPr>
        <w:t xml:space="preserve">, and </w:t>
      </w:r>
      <w:r w:rsidR="00DE52D6" w:rsidRPr="00486E68">
        <w:rPr>
          <w:rFonts w:ascii="Trebuchet MS" w:hAnsi="Trebuchet MS"/>
        </w:rPr>
        <w:t>an excellent</w:t>
      </w:r>
      <w:r w:rsidR="00E04807" w:rsidRPr="00486E68">
        <w:rPr>
          <w:rFonts w:ascii="Trebuchet MS" w:hAnsi="Trebuchet MS"/>
        </w:rPr>
        <w:t xml:space="preserve"> team spirit</w:t>
      </w:r>
      <w:r w:rsidRPr="00486E68">
        <w:rPr>
          <w:rFonts w:ascii="Trebuchet MS" w:hAnsi="Trebuchet MS"/>
        </w:rPr>
        <w:t>. You will need to be flexible in your approach and will be given a significant level of autonomy.</w:t>
      </w:r>
      <w:r w:rsidR="00BB08B5" w:rsidRPr="00486E68">
        <w:rPr>
          <w:rFonts w:ascii="Trebuchet MS" w:hAnsi="Trebuchet MS"/>
        </w:rPr>
        <w:t xml:space="preserve"> </w:t>
      </w:r>
      <w:r w:rsidR="00A21964" w:rsidRPr="00486E68">
        <w:rPr>
          <w:rFonts w:ascii="Trebuchet MS" w:hAnsi="Trebuchet MS"/>
        </w:rPr>
        <w:t xml:space="preserve">We work together in the office, </w:t>
      </w:r>
      <w:r w:rsidR="00F357E1" w:rsidRPr="00486E68">
        <w:rPr>
          <w:rFonts w:ascii="Trebuchet MS" w:hAnsi="Trebuchet MS"/>
        </w:rPr>
        <w:t xml:space="preserve">member workplaces, and at home. </w:t>
      </w:r>
      <w:r w:rsidR="00BB08B5" w:rsidRPr="00486E68">
        <w:rPr>
          <w:rFonts w:ascii="Trebuchet MS" w:hAnsi="Trebuchet MS"/>
        </w:rPr>
        <w:t xml:space="preserve">Colleagues </w:t>
      </w:r>
      <w:r w:rsidR="00956811" w:rsidRPr="00486E68">
        <w:rPr>
          <w:rFonts w:ascii="Trebuchet MS" w:hAnsi="Trebuchet MS"/>
        </w:rPr>
        <w:t xml:space="preserve">are trusted over how to organise </w:t>
      </w:r>
      <w:r w:rsidR="00017957" w:rsidRPr="00486E68">
        <w:rPr>
          <w:rFonts w:ascii="Trebuchet MS" w:hAnsi="Trebuchet MS"/>
        </w:rPr>
        <w:t>their</w:t>
      </w:r>
      <w:r w:rsidR="00956811" w:rsidRPr="00486E68">
        <w:rPr>
          <w:rFonts w:ascii="Trebuchet MS" w:hAnsi="Trebuchet MS"/>
        </w:rPr>
        <w:t xml:space="preserve"> time, work, and location t</w:t>
      </w:r>
      <w:r w:rsidR="00F357E1" w:rsidRPr="00486E68">
        <w:rPr>
          <w:rFonts w:ascii="Trebuchet MS" w:hAnsi="Trebuchet MS"/>
        </w:rPr>
        <w:t>o</w:t>
      </w:r>
      <w:r w:rsidR="00956811" w:rsidRPr="00486E68">
        <w:rPr>
          <w:rFonts w:ascii="Trebuchet MS" w:hAnsi="Trebuchet MS"/>
        </w:rPr>
        <w:t xml:space="preserve"> </w:t>
      </w:r>
      <w:r w:rsidR="00017957" w:rsidRPr="00486E68">
        <w:rPr>
          <w:rFonts w:ascii="Trebuchet MS" w:hAnsi="Trebuchet MS"/>
        </w:rPr>
        <w:t>make an</w:t>
      </w:r>
      <w:r w:rsidR="00956811" w:rsidRPr="00486E68">
        <w:rPr>
          <w:rFonts w:ascii="Trebuchet MS" w:hAnsi="Trebuchet MS"/>
        </w:rPr>
        <w:t xml:space="preserve"> effective</w:t>
      </w:r>
      <w:r w:rsidR="00017957" w:rsidRPr="00486E68">
        <w:rPr>
          <w:rFonts w:ascii="Trebuchet MS" w:hAnsi="Trebuchet MS"/>
        </w:rPr>
        <w:t xml:space="preserve"> contribution to the union.</w:t>
      </w:r>
    </w:p>
    <w:p w14:paraId="4C909BEB" w14:textId="77777777" w:rsidR="001605C2" w:rsidRPr="00486E68" w:rsidRDefault="001605C2" w:rsidP="00C23412">
      <w:pPr>
        <w:rPr>
          <w:rFonts w:ascii="Trebuchet MS" w:hAnsi="Trebuchet MS"/>
        </w:rPr>
      </w:pPr>
    </w:p>
    <w:p w14:paraId="6FAF28BA" w14:textId="77777777" w:rsidR="00C23412" w:rsidRPr="00486E68" w:rsidRDefault="00C23412" w:rsidP="00C23412">
      <w:pPr>
        <w:rPr>
          <w:rFonts w:ascii="Trebuchet MS" w:hAnsi="Trebuchet MS"/>
        </w:rPr>
      </w:pPr>
      <w:r w:rsidRPr="00486E68">
        <w:rPr>
          <w:rFonts w:ascii="Trebuchet MS" w:hAnsi="Trebuchet MS"/>
          <w:b/>
          <w:bCs/>
        </w:rPr>
        <w:t xml:space="preserve">Your role </w:t>
      </w:r>
    </w:p>
    <w:p w14:paraId="2DBA6647" w14:textId="640DBB23" w:rsidR="00C23412" w:rsidRPr="00486E68" w:rsidRDefault="00C23412" w:rsidP="00C23412">
      <w:pPr>
        <w:rPr>
          <w:rFonts w:ascii="Trebuchet MS" w:hAnsi="Trebuchet MS"/>
        </w:rPr>
      </w:pPr>
      <w:r w:rsidRPr="00486E68">
        <w:rPr>
          <w:rFonts w:ascii="Trebuchet MS" w:hAnsi="Trebuchet MS"/>
        </w:rPr>
        <w:t xml:space="preserve">This is a challenging </w:t>
      </w:r>
      <w:r w:rsidR="00C65DD5" w:rsidRPr="00486E68">
        <w:rPr>
          <w:rFonts w:ascii="Trebuchet MS" w:hAnsi="Trebuchet MS"/>
        </w:rPr>
        <w:t xml:space="preserve">and varied </w:t>
      </w:r>
      <w:r w:rsidRPr="00486E68">
        <w:rPr>
          <w:rFonts w:ascii="Trebuchet MS" w:hAnsi="Trebuchet MS"/>
        </w:rPr>
        <w:t>role which requires you to think and lead strategically but also deliver operationally</w:t>
      </w:r>
      <w:r w:rsidR="00A04EFC" w:rsidRPr="00486E68">
        <w:rPr>
          <w:rFonts w:ascii="Trebuchet MS" w:hAnsi="Trebuchet MS"/>
        </w:rPr>
        <w:t>, working closely with our activists and their employers</w:t>
      </w:r>
      <w:r w:rsidRPr="00486E68">
        <w:rPr>
          <w:rFonts w:ascii="Trebuchet MS" w:hAnsi="Trebuchet MS"/>
        </w:rPr>
        <w:t xml:space="preserve">. </w:t>
      </w:r>
    </w:p>
    <w:p w14:paraId="0909CF65" w14:textId="72C32799" w:rsidR="00C23412" w:rsidRPr="00486E68" w:rsidRDefault="00C23412" w:rsidP="00D32AB5">
      <w:pPr>
        <w:spacing w:after="0"/>
        <w:rPr>
          <w:rFonts w:ascii="Trebuchet MS" w:hAnsi="Trebuchet MS"/>
        </w:rPr>
      </w:pPr>
      <w:r w:rsidRPr="00486E68">
        <w:rPr>
          <w:rFonts w:ascii="Trebuchet MS" w:hAnsi="Trebuchet MS"/>
        </w:rPr>
        <w:t xml:space="preserve">Each National Officer </w:t>
      </w:r>
      <w:r w:rsidR="007C083C" w:rsidRPr="00486E68">
        <w:rPr>
          <w:rFonts w:ascii="Trebuchet MS" w:hAnsi="Trebuchet MS"/>
        </w:rPr>
        <w:t xml:space="preserve">at </w:t>
      </w:r>
      <w:r w:rsidR="00EF7D1A" w:rsidRPr="00486E68">
        <w:rPr>
          <w:rFonts w:ascii="Trebuchet MS" w:hAnsi="Trebuchet MS"/>
        </w:rPr>
        <w:t xml:space="preserve">the </w:t>
      </w:r>
      <w:r w:rsidR="007C083C" w:rsidRPr="00486E68">
        <w:rPr>
          <w:rFonts w:ascii="Trebuchet MS" w:hAnsi="Trebuchet MS"/>
        </w:rPr>
        <w:t xml:space="preserve">FDA </w:t>
      </w:r>
      <w:r w:rsidRPr="00486E68">
        <w:rPr>
          <w:rFonts w:ascii="Trebuchet MS" w:hAnsi="Trebuchet MS"/>
        </w:rPr>
        <w:t>has a balanced pitch made up of a number of employers and/or specialist areas. The National Officer will have a significant degree of autonomy in their pitches and will be responsible for representation, negotiation, working with lay reps</w:t>
      </w:r>
      <w:r w:rsidR="00F44913" w:rsidRPr="00486E68">
        <w:rPr>
          <w:rFonts w:ascii="Trebuchet MS" w:hAnsi="Trebuchet MS"/>
        </w:rPr>
        <w:t xml:space="preserve">, </w:t>
      </w:r>
      <w:r w:rsidRPr="00486E68">
        <w:rPr>
          <w:rFonts w:ascii="Trebuchet MS" w:hAnsi="Trebuchet MS"/>
        </w:rPr>
        <w:t xml:space="preserve">and organising in their pitches. </w:t>
      </w:r>
    </w:p>
    <w:p w14:paraId="11514DE2" w14:textId="77777777" w:rsidR="00162B9E" w:rsidRPr="00486E68" w:rsidRDefault="00162B9E" w:rsidP="00C23412">
      <w:pPr>
        <w:rPr>
          <w:rFonts w:ascii="Trebuchet MS" w:hAnsi="Trebuchet MS"/>
          <w:b/>
          <w:bCs/>
        </w:rPr>
      </w:pPr>
    </w:p>
    <w:p w14:paraId="5FBF2E2B" w14:textId="03EC0A3C" w:rsidR="00C23412" w:rsidRPr="00486E68" w:rsidRDefault="00C23412" w:rsidP="00C23412">
      <w:pPr>
        <w:rPr>
          <w:rFonts w:ascii="Trebuchet MS" w:hAnsi="Trebuchet MS"/>
        </w:rPr>
      </w:pPr>
      <w:r w:rsidRPr="00486E68">
        <w:rPr>
          <w:rFonts w:ascii="Trebuchet MS" w:hAnsi="Trebuchet MS"/>
          <w:b/>
          <w:bCs/>
        </w:rPr>
        <w:t xml:space="preserve">Key duties and responsibilities </w:t>
      </w:r>
    </w:p>
    <w:p w14:paraId="73FD4A65" w14:textId="2F4814D1" w:rsidR="00C23412" w:rsidRPr="00486E68" w:rsidRDefault="00C23412" w:rsidP="00C23412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>To recruit, organise and support members in branches and sections across a number of government departments and agencies</w:t>
      </w:r>
      <w:r w:rsidR="003271D1" w:rsidRPr="00486E68">
        <w:rPr>
          <w:rFonts w:ascii="Trebuchet MS" w:hAnsi="Trebuchet MS"/>
        </w:rPr>
        <w:t xml:space="preserve">, developing excellent working relationships with </w:t>
      </w:r>
      <w:r w:rsidR="009B6B4C" w:rsidRPr="00486E68">
        <w:rPr>
          <w:rFonts w:ascii="Trebuchet MS" w:hAnsi="Trebuchet MS"/>
        </w:rPr>
        <w:t>FDA’s activists</w:t>
      </w:r>
      <w:r w:rsidRPr="00486E68">
        <w:rPr>
          <w:rFonts w:ascii="Trebuchet MS" w:hAnsi="Trebuchet MS"/>
        </w:rPr>
        <w:t xml:space="preserve"> </w:t>
      </w:r>
    </w:p>
    <w:p w14:paraId="571C0857" w14:textId="735FD090" w:rsidR="00C23412" w:rsidRPr="00486E68" w:rsidRDefault="00C23412" w:rsidP="00C23412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 xml:space="preserve">To negotiate with departments, agencies and other bodies where the FDA is recognised, on pay and terms and conditions of employment for members </w:t>
      </w:r>
    </w:p>
    <w:p w14:paraId="6978D0FD" w14:textId="43D300A8" w:rsidR="00C23412" w:rsidRPr="00486E68" w:rsidRDefault="00C23412" w:rsidP="00C23412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>To advise, support</w:t>
      </w:r>
      <w:r w:rsidR="00EF7D1A" w:rsidRPr="00486E68">
        <w:rPr>
          <w:rFonts w:ascii="Trebuchet MS" w:hAnsi="Trebuchet MS"/>
        </w:rPr>
        <w:t>,</w:t>
      </w:r>
      <w:r w:rsidRPr="00486E68">
        <w:rPr>
          <w:rFonts w:ascii="Trebuchet MS" w:hAnsi="Trebuchet MS"/>
        </w:rPr>
        <w:t xml:space="preserve"> and represent individual members with employment issues such as grievances and disciplinary proceedings, with their employer and </w:t>
      </w:r>
      <w:r w:rsidR="003948C6" w:rsidRPr="00486E68">
        <w:rPr>
          <w:rFonts w:ascii="Trebuchet MS" w:hAnsi="Trebuchet MS"/>
        </w:rPr>
        <w:t>(</w:t>
      </w:r>
      <w:r w:rsidRPr="00486E68">
        <w:rPr>
          <w:rFonts w:ascii="Trebuchet MS" w:hAnsi="Trebuchet MS"/>
        </w:rPr>
        <w:t>where appropriate</w:t>
      </w:r>
      <w:r w:rsidR="003948C6" w:rsidRPr="00486E68">
        <w:rPr>
          <w:rFonts w:ascii="Trebuchet MS" w:hAnsi="Trebuchet MS"/>
        </w:rPr>
        <w:t>)</w:t>
      </w:r>
      <w:r w:rsidRPr="00486E68">
        <w:rPr>
          <w:rFonts w:ascii="Trebuchet MS" w:hAnsi="Trebuchet MS"/>
        </w:rPr>
        <w:t xml:space="preserve"> at </w:t>
      </w:r>
      <w:r w:rsidR="001E5C0B" w:rsidRPr="00486E68">
        <w:rPr>
          <w:rFonts w:ascii="Trebuchet MS" w:hAnsi="Trebuchet MS"/>
        </w:rPr>
        <w:t>t</w:t>
      </w:r>
      <w:r w:rsidRPr="00486E68">
        <w:rPr>
          <w:rFonts w:ascii="Trebuchet MS" w:hAnsi="Trebuchet MS"/>
        </w:rPr>
        <w:t xml:space="preserve">ribunals </w:t>
      </w:r>
    </w:p>
    <w:p w14:paraId="16361DC9" w14:textId="3742334A" w:rsidR="00897EDE" w:rsidRPr="00486E68" w:rsidRDefault="00897EDE" w:rsidP="00C23412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>To develop strategies to enhance branch development</w:t>
      </w:r>
      <w:r w:rsidR="00706793" w:rsidRPr="00486E68">
        <w:rPr>
          <w:rFonts w:ascii="Trebuchet MS" w:hAnsi="Trebuchet MS"/>
        </w:rPr>
        <w:t xml:space="preserve">, case management, and </w:t>
      </w:r>
      <w:r w:rsidR="00524E2E" w:rsidRPr="00486E68">
        <w:rPr>
          <w:rFonts w:ascii="Trebuchet MS" w:hAnsi="Trebuchet MS"/>
        </w:rPr>
        <w:t>barg</w:t>
      </w:r>
      <w:r w:rsidR="002C64FC" w:rsidRPr="00486E68">
        <w:rPr>
          <w:rFonts w:ascii="Trebuchet MS" w:hAnsi="Trebuchet MS"/>
        </w:rPr>
        <w:t>aining</w:t>
      </w:r>
      <w:r w:rsidR="00706793" w:rsidRPr="00486E68">
        <w:rPr>
          <w:rFonts w:ascii="Trebuchet MS" w:hAnsi="Trebuchet MS"/>
        </w:rPr>
        <w:t xml:space="preserve"> outcomes</w:t>
      </w:r>
    </w:p>
    <w:p w14:paraId="5AF65C84" w14:textId="76FFFEAF" w:rsidR="00C23412" w:rsidRPr="00486E68" w:rsidRDefault="00C23412" w:rsidP="00C23412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lastRenderedPageBreak/>
        <w:t xml:space="preserve">To </w:t>
      </w:r>
      <w:r w:rsidR="00CC2DC4" w:rsidRPr="00486E68">
        <w:rPr>
          <w:rFonts w:ascii="Trebuchet MS" w:hAnsi="Trebuchet MS"/>
        </w:rPr>
        <w:t xml:space="preserve">both </w:t>
      </w:r>
      <w:r w:rsidRPr="00486E68">
        <w:rPr>
          <w:rFonts w:ascii="Trebuchet MS" w:hAnsi="Trebuchet MS"/>
        </w:rPr>
        <w:t xml:space="preserve">represent the FDA </w:t>
      </w:r>
      <w:r w:rsidR="00CC2DC4" w:rsidRPr="00486E68">
        <w:rPr>
          <w:rFonts w:ascii="Trebuchet MS" w:hAnsi="Trebuchet MS"/>
        </w:rPr>
        <w:t xml:space="preserve">and build </w:t>
      </w:r>
      <w:r w:rsidR="00041452" w:rsidRPr="00486E68">
        <w:rPr>
          <w:rFonts w:ascii="Trebuchet MS" w:hAnsi="Trebuchet MS"/>
        </w:rPr>
        <w:t xml:space="preserve">and maintain effective </w:t>
      </w:r>
      <w:r w:rsidR="00CC2DC4" w:rsidRPr="00486E68">
        <w:rPr>
          <w:rFonts w:ascii="Trebuchet MS" w:hAnsi="Trebuchet MS"/>
        </w:rPr>
        <w:t xml:space="preserve">relationships </w:t>
      </w:r>
      <w:r w:rsidRPr="00486E68">
        <w:rPr>
          <w:rFonts w:ascii="Trebuchet MS" w:hAnsi="Trebuchet MS"/>
        </w:rPr>
        <w:t xml:space="preserve">with </w:t>
      </w:r>
      <w:r w:rsidR="00182468" w:rsidRPr="00486E68">
        <w:rPr>
          <w:rFonts w:ascii="Trebuchet MS" w:hAnsi="Trebuchet MS"/>
        </w:rPr>
        <w:t xml:space="preserve">employers, </w:t>
      </w:r>
      <w:r w:rsidRPr="00486E68">
        <w:rPr>
          <w:rFonts w:ascii="Trebuchet MS" w:hAnsi="Trebuchet MS"/>
        </w:rPr>
        <w:t>other civil service unions, other trade unions, ministers</w:t>
      </w:r>
      <w:r w:rsidR="00C6148D" w:rsidRPr="00486E68">
        <w:rPr>
          <w:rFonts w:ascii="Trebuchet MS" w:hAnsi="Trebuchet MS"/>
        </w:rPr>
        <w:t xml:space="preserve">, </w:t>
      </w:r>
      <w:r w:rsidR="00541727" w:rsidRPr="00486E68">
        <w:rPr>
          <w:rFonts w:ascii="Trebuchet MS" w:hAnsi="Trebuchet MS"/>
        </w:rPr>
        <w:t>civil service leaders</w:t>
      </w:r>
      <w:r w:rsidR="00C6148D" w:rsidRPr="00486E68">
        <w:rPr>
          <w:rFonts w:ascii="Trebuchet MS" w:hAnsi="Trebuchet MS"/>
        </w:rPr>
        <w:t>,</w:t>
      </w:r>
      <w:r w:rsidRPr="00486E68">
        <w:rPr>
          <w:rFonts w:ascii="Trebuchet MS" w:hAnsi="Trebuchet MS"/>
        </w:rPr>
        <w:t xml:space="preserve"> and external bodies </w:t>
      </w:r>
    </w:p>
    <w:p w14:paraId="38480F4B" w14:textId="742720E4" w:rsidR="00C23412" w:rsidRPr="00486E68" w:rsidRDefault="00C23412" w:rsidP="00C23412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 xml:space="preserve">To represent the FDA in the media within areas of special responsibility as appropriate </w:t>
      </w:r>
    </w:p>
    <w:p w14:paraId="7233243C" w14:textId="7DBC0C20" w:rsidR="002053A2" w:rsidRPr="00486E68" w:rsidRDefault="002053A2" w:rsidP="00C23412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 xml:space="preserve">To </w:t>
      </w:r>
      <w:r w:rsidR="00F76ADF" w:rsidRPr="00486E68">
        <w:rPr>
          <w:rFonts w:ascii="Trebuchet MS" w:hAnsi="Trebuchet MS"/>
        </w:rPr>
        <w:t xml:space="preserve">attend </w:t>
      </w:r>
      <w:r w:rsidRPr="00486E68">
        <w:rPr>
          <w:rFonts w:ascii="Trebuchet MS" w:hAnsi="Trebuchet MS"/>
        </w:rPr>
        <w:t>members</w:t>
      </w:r>
      <w:r w:rsidR="00F76ADF" w:rsidRPr="00486E68">
        <w:rPr>
          <w:rFonts w:ascii="Trebuchet MS" w:hAnsi="Trebuchet MS"/>
        </w:rPr>
        <w:t>’ workplace</w:t>
      </w:r>
      <w:r w:rsidR="00ED588D" w:rsidRPr="00486E68">
        <w:rPr>
          <w:rFonts w:ascii="Trebuchet MS" w:hAnsi="Trebuchet MS"/>
        </w:rPr>
        <w:t>s</w:t>
      </w:r>
      <w:r w:rsidR="00F76ADF" w:rsidRPr="00486E68">
        <w:rPr>
          <w:rFonts w:ascii="Trebuchet MS" w:hAnsi="Trebuchet MS"/>
        </w:rPr>
        <w:t xml:space="preserve"> </w:t>
      </w:r>
      <w:r w:rsidR="00706793" w:rsidRPr="00486E68">
        <w:rPr>
          <w:rFonts w:ascii="Trebuchet MS" w:hAnsi="Trebuchet MS"/>
        </w:rPr>
        <w:t>and union</w:t>
      </w:r>
      <w:r w:rsidR="00ED588D" w:rsidRPr="00486E68">
        <w:rPr>
          <w:rFonts w:ascii="Trebuchet MS" w:hAnsi="Trebuchet MS"/>
        </w:rPr>
        <w:t xml:space="preserve"> events which may be located across the country</w:t>
      </w:r>
    </w:p>
    <w:p w14:paraId="3F7F73D5" w14:textId="07A9644E" w:rsidR="00C23412" w:rsidRPr="00486E68" w:rsidRDefault="00C23412" w:rsidP="00C23412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 xml:space="preserve">To write </w:t>
      </w:r>
      <w:r w:rsidR="000F43C3" w:rsidRPr="00486E68">
        <w:rPr>
          <w:rFonts w:ascii="Trebuchet MS" w:hAnsi="Trebuchet MS"/>
        </w:rPr>
        <w:t xml:space="preserve">regular </w:t>
      </w:r>
      <w:r w:rsidRPr="00486E68">
        <w:rPr>
          <w:rFonts w:ascii="Trebuchet MS" w:hAnsi="Trebuchet MS"/>
        </w:rPr>
        <w:t xml:space="preserve">communications for members e.g. branch emails, articles for the FDA’s magazine and website </w:t>
      </w:r>
    </w:p>
    <w:p w14:paraId="1A145449" w14:textId="77777777" w:rsidR="00E51C6F" w:rsidRPr="00486E68" w:rsidRDefault="00C23412" w:rsidP="00C23412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 xml:space="preserve">To develop and support workplace representatives and branch officials locally and assist in delivery of training for workplace representatives </w:t>
      </w:r>
      <w:r w:rsidR="00983769" w:rsidRPr="00486E68">
        <w:rPr>
          <w:rFonts w:ascii="Trebuchet MS" w:hAnsi="Trebuchet MS"/>
        </w:rPr>
        <w:t>from across the union</w:t>
      </w:r>
    </w:p>
    <w:p w14:paraId="3C2511CF" w14:textId="724D09C0" w:rsidR="00C23412" w:rsidRPr="00486E68" w:rsidRDefault="007E7D64" w:rsidP="00C23412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>To contribute to union-wide</w:t>
      </w:r>
      <w:r w:rsidR="005F6860" w:rsidRPr="00486E68">
        <w:rPr>
          <w:rFonts w:ascii="Trebuchet MS" w:hAnsi="Trebuchet MS"/>
        </w:rPr>
        <w:t xml:space="preserve"> strategic</w:t>
      </w:r>
      <w:r w:rsidRPr="00486E68">
        <w:rPr>
          <w:rFonts w:ascii="Trebuchet MS" w:hAnsi="Trebuchet MS"/>
        </w:rPr>
        <w:t xml:space="preserve"> </w:t>
      </w:r>
      <w:r w:rsidR="00EB0198" w:rsidRPr="00486E68">
        <w:rPr>
          <w:rFonts w:ascii="Trebuchet MS" w:hAnsi="Trebuchet MS"/>
        </w:rPr>
        <w:t>discussions on bargaining and policy</w:t>
      </w:r>
      <w:r w:rsidR="00667122" w:rsidRPr="00486E68">
        <w:rPr>
          <w:rFonts w:ascii="Trebuchet MS" w:hAnsi="Trebuchet MS"/>
        </w:rPr>
        <w:t xml:space="preserve"> and </w:t>
      </w:r>
      <w:r w:rsidR="00227503" w:rsidRPr="00486E68">
        <w:rPr>
          <w:rFonts w:ascii="Trebuchet MS" w:hAnsi="Trebuchet MS"/>
        </w:rPr>
        <w:t>ensuring</w:t>
      </w:r>
      <w:r w:rsidR="00983769" w:rsidRPr="00486E68">
        <w:rPr>
          <w:rFonts w:ascii="Trebuchet MS" w:hAnsi="Trebuchet MS"/>
        </w:rPr>
        <w:t xml:space="preserve"> implementation</w:t>
      </w:r>
      <w:r w:rsidR="00BF4F09" w:rsidRPr="00486E68">
        <w:rPr>
          <w:rFonts w:ascii="Trebuchet MS" w:hAnsi="Trebuchet MS"/>
        </w:rPr>
        <w:t xml:space="preserve"> – </w:t>
      </w:r>
      <w:r w:rsidR="004A4758" w:rsidRPr="00486E68">
        <w:rPr>
          <w:rFonts w:ascii="Trebuchet MS" w:hAnsi="Trebuchet MS"/>
        </w:rPr>
        <w:t xml:space="preserve">including </w:t>
      </w:r>
      <w:r w:rsidR="00667122" w:rsidRPr="00486E68">
        <w:rPr>
          <w:rFonts w:ascii="Trebuchet MS" w:hAnsi="Trebuchet MS"/>
        </w:rPr>
        <w:t xml:space="preserve">developing and delivering union policy and </w:t>
      </w:r>
      <w:r w:rsidR="00504957" w:rsidRPr="00486E68">
        <w:rPr>
          <w:rFonts w:ascii="Trebuchet MS" w:hAnsi="Trebuchet MS"/>
        </w:rPr>
        <w:t xml:space="preserve">responding to developments in civil service-wide policy in respect of </w:t>
      </w:r>
      <w:r w:rsidR="00CC2D1F" w:rsidRPr="00486E68">
        <w:rPr>
          <w:rFonts w:ascii="Trebuchet MS" w:hAnsi="Trebuchet MS"/>
        </w:rPr>
        <w:t xml:space="preserve">individual </w:t>
      </w:r>
      <w:r w:rsidR="00901356" w:rsidRPr="00486E68">
        <w:rPr>
          <w:rFonts w:ascii="Trebuchet MS" w:hAnsi="Trebuchet MS"/>
        </w:rPr>
        <w:t>em</w:t>
      </w:r>
      <w:r w:rsidR="00CA1C1B" w:rsidRPr="00486E68">
        <w:rPr>
          <w:rFonts w:ascii="Trebuchet MS" w:hAnsi="Trebuchet MS"/>
        </w:rPr>
        <w:t xml:space="preserve">ployers </w:t>
      </w:r>
    </w:p>
    <w:p w14:paraId="25C3C62B" w14:textId="77777777" w:rsidR="001605C2" w:rsidRPr="00486E68" w:rsidRDefault="001605C2" w:rsidP="001605C2">
      <w:pPr>
        <w:pStyle w:val="ListParagraph"/>
        <w:rPr>
          <w:rFonts w:ascii="Trebuchet MS" w:hAnsi="Trebuchet MS"/>
        </w:rPr>
      </w:pPr>
    </w:p>
    <w:p w14:paraId="75290810" w14:textId="01CDA5C0" w:rsidR="00C23412" w:rsidRPr="00486E68" w:rsidRDefault="001E4856" w:rsidP="00C23412">
      <w:pPr>
        <w:rPr>
          <w:rFonts w:ascii="Trebuchet MS" w:hAnsi="Trebuchet MS"/>
        </w:rPr>
      </w:pPr>
      <w:r w:rsidRPr="00486E68">
        <w:rPr>
          <w:rFonts w:ascii="Trebuchet MS" w:hAnsi="Trebuchet MS"/>
          <w:b/>
          <w:bCs/>
        </w:rPr>
        <w:t>Person Specification</w:t>
      </w:r>
    </w:p>
    <w:p w14:paraId="42275429" w14:textId="4295A0C8" w:rsidR="00C23412" w:rsidRPr="00486E68" w:rsidRDefault="00C23412" w:rsidP="00C23412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 xml:space="preserve">Knowledge and understanding of employment and equality law </w:t>
      </w:r>
      <w:r w:rsidR="00886232" w:rsidRPr="00486E68">
        <w:rPr>
          <w:rFonts w:ascii="Trebuchet MS" w:hAnsi="Trebuchet MS"/>
        </w:rPr>
        <w:t>in an industrial relations environment</w:t>
      </w:r>
    </w:p>
    <w:p w14:paraId="549252F5" w14:textId="2D5BBF38" w:rsidR="00CA4942" w:rsidRPr="00486E68" w:rsidRDefault="00562768" w:rsidP="00C23412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>A track record of success</w:t>
      </w:r>
      <w:r w:rsidR="008D5E29" w:rsidRPr="00486E68">
        <w:rPr>
          <w:rFonts w:ascii="Trebuchet MS" w:hAnsi="Trebuchet MS"/>
        </w:rPr>
        <w:t xml:space="preserve"> providing advice </w:t>
      </w:r>
      <w:r w:rsidR="00A47AEC" w:rsidRPr="00486E68">
        <w:rPr>
          <w:rFonts w:ascii="Trebuchet MS" w:hAnsi="Trebuchet MS"/>
        </w:rPr>
        <w:t xml:space="preserve">and representation </w:t>
      </w:r>
      <w:r w:rsidR="008D5E29" w:rsidRPr="00486E68">
        <w:rPr>
          <w:rFonts w:ascii="Trebuchet MS" w:hAnsi="Trebuchet MS"/>
        </w:rPr>
        <w:t xml:space="preserve">based upon employment and equality law </w:t>
      </w:r>
      <w:r w:rsidR="001B3DF9" w:rsidRPr="00486E68">
        <w:rPr>
          <w:rFonts w:ascii="Trebuchet MS" w:hAnsi="Trebuchet MS"/>
        </w:rPr>
        <w:t>and</w:t>
      </w:r>
      <w:r w:rsidR="00EE3528" w:rsidRPr="00486E68">
        <w:rPr>
          <w:rFonts w:ascii="Trebuchet MS" w:hAnsi="Trebuchet MS"/>
        </w:rPr>
        <w:t>/or</w:t>
      </w:r>
      <w:r w:rsidR="001B3DF9" w:rsidRPr="00486E68">
        <w:rPr>
          <w:rFonts w:ascii="Trebuchet MS" w:hAnsi="Trebuchet MS"/>
        </w:rPr>
        <w:t xml:space="preserve"> negotiating on employment matters</w:t>
      </w:r>
    </w:p>
    <w:p w14:paraId="66D68CEB" w14:textId="76D690E7" w:rsidR="00C23412" w:rsidRPr="00486E68" w:rsidRDefault="00C23412" w:rsidP="00C23412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>An ability to organise and recruit</w:t>
      </w:r>
      <w:r w:rsidR="00D41DEC" w:rsidRPr="00486E68">
        <w:rPr>
          <w:rFonts w:ascii="Trebuchet MS" w:hAnsi="Trebuchet MS"/>
        </w:rPr>
        <w:t xml:space="preserve"> </w:t>
      </w:r>
      <w:r w:rsidRPr="00486E68">
        <w:rPr>
          <w:rFonts w:ascii="Trebuchet MS" w:hAnsi="Trebuchet MS"/>
        </w:rPr>
        <w:t>members</w:t>
      </w:r>
      <w:r w:rsidR="00886232" w:rsidRPr="00486E68">
        <w:rPr>
          <w:rFonts w:ascii="Trebuchet MS" w:hAnsi="Trebuchet MS"/>
        </w:rPr>
        <w:t xml:space="preserve"> </w:t>
      </w:r>
      <w:r w:rsidR="00D364C5" w:rsidRPr="00486E68">
        <w:rPr>
          <w:rFonts w:ascii="Trebuchet MS" w:hAnsi="Trebuchet MS"/>
        </w:rPr>
        <w:t xml:space="preserve">and identify </w:t>
      </w:r>
      <w:r w:rsidR="00886232" w:rsidRPr="00486E68">
        <w:rPr>
          <w:rFonts w:ascii="Trebuchet MS" w:hAnsi="Trebuchet MS"/>
        </w:rPr>
        <w:t xml:space="preserve">and </w:t>
      </w:r>
      <w:r w:rsidR="00D364C5" w:rsidRPr="00486E68">
        <w:rPr>
          <w:rFonts w:ascii="Trebuchet MS" w:hAnsi="Trebuchet MS"/>
        </w:rPr>
        <w:t xml:space="preserve">develop </w:t>
      </w:r>
      <w:r w:rsidR="00886232" w:rsidRPr="00486E68">
        <w:rPr>
          <w:rFonts w:ascii="Trebuchet MS" w:hAnsi="Trebuchet MS"/>
        </w:rPr>
        <w:t>activists</w:t>
      </w:r>
      <w:r w:rsidRPr="00486E68">
        <w:rPr>
          <w:rFonts w:ascii="Trebuchet MS" w:hAnsi="Trebuchet MS"/>
        </w:rPr>
        <w:t xml:space="preserve"> </w:t>
      </w:r>
    </w:p>
    <w:p w14:paraId="4FE8FC32" w14:textId="5C33D004" w:rsidR="00C23412" w:rsidRPr="00486E68" w:rsidRDefault="00C23412" w:rsidP="00C23412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>An ability to develop</w:t>
      </w:r>
      <w:r w:rsidR="00204BF5" w:rsidRPr="00486E68">
        <w:rPr>
          <w:rFonts w:ascii="Trebuchet MS" w:hAnsi="Trebuchet MS"/>
        </w:rPr>
        <w:t xml:space="preserve">, implement, and evaluate </w:t>
      </w:r>
      <w:r w:rsidRPr="00486E68">
        <w:rPr>
          <w:rFonts w:ascii="Trebuchet MS" w:hAnsi="Trebuchet MS"/>
        </w:rPr>
        <w:t>strategies</w:t>
      </w:r>
      <w:r w:rsidR="003C7966" w:rsidRPr="00486E68">
        <w:rPr>
          <w:rFonts w:ascii="Trebuchet MS" w:hAnsi="Trebuchet MS"/>
        </w:rPr>
        <w:t xml:space="preserve"> and</w:t>
      </w:r>
      <w:r w:rsidR="008E54E6" w:rsidRPr="00486E68">
        <w:rPr>
          <w:rFonts w:ascii="Trebuchet MS" w:hAnsi="Trebuchet MS"/>
        </w:rPr>
        <w:t xml:space="preserve"> </w:t>
      </w:r>
      <w:r w:rsidRPr="00486E68">
        <w:rPr>
          <w:rFonts w:ascii="Trebuchet MS" w:hAnsi="Trebuchet MS"/>
        </w:rPr>
        <w:t xml:space="preserve">plans and </w:t>
      </w:r>
      <w:r w:rsidR="00380772" w:rsidRPr="00486E68">
        <w:rPr>
          <w:rFonts w:ascii="Trebuchet MS" w:hAnsi="Trebuchet MS"/>
        </w:rPr>
        <w:t xml:space="preserve">think creatively and innovatively to find </w:t>
      </w:r>
      <w:r w:rsidRPr="00486E68">
        <w:rPr>
          <w:rFonts w:ascii="Trebuchet MS" w:hAnsi="Trebuchet MS"/>
        </w:rPr>
        <w:t xml:space="preserve">solutions </w:t>
      </w:r>
    </w:p>
    <w:p w14:paraId="381FE86D" w14:textId="4E2B4C96" w:rsidR="00C23412" w:rsidRPr="00486E68" w:rsidRDefault="007526C1" w:rsidP="00C23412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 xml:space="preserve">Experience managing competing </w:t>
      </w:r>
      <w:r w:rsidR="009C6A69" w:rsidRPr="00486E68">
        <w:rPr>
          <w:rFonts w:ascii="Trebuchet MS" w:hAnsi="Trebuchet MS"/>
        </w:rPr>
        <w:t>responsibilities</w:t>
      </w:r>
      <w:r w:rsidRPr="00486E68">
        <w:rPr>
          <w:rFonts w:ascii="Trebuchet MS" w:hAnsi="Trebuchet MS"/>
        </w:rPr>
        <w:t xml:space="preserve"> and deadlines to deliver </w:t>
      </w:r>
      <w:r w:rsidR="000D16FD" w:rsidRPr="00486E68">
        <w:rPr>
          <w:rFonts w:ascii="Trebuchet MS" w:hAnsi="Trebuchet MS"/>
        </w:rPr>
        <w:t>strategic priorities</w:t>
      </w:r>
      <w:r w:rsidRPr="00486E68">
        <w:rPr>
          <w:rFonts w:ascii="Trebuchet MS" w:hAnsi="Trebuchet MS"/>
        </w:rPr>
        <w:t xml:space="preserve"> </w:t>
      </w:r>
    </w:p>
    <w:p w14:paraId="65EE0E7F" w14:textId="0A89EDCE" w:rsidR="0059751B" w:rsidRPr="00486E68" w:rsidRDefault="0059751B" w:rsidP="00C23412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>Ability to digest and summarise complex information or data</w:t>
      </w:r>
      <w:r w:rsidR="00014839" w:rsidRPr="00486E68">
        <w:rPr>
          <w:rFonts w:ascii="Trebuchet MS" w:hAnsi="Trebuchet MS"/>
        </w:rPr>
        <w:t xml:space="preserve"> and act </w:t>
      </w:r>
      <w:r w:rsidR="00CF1462" w:rsidRPr="00486E68">
        <w:rPr>
          <w:rFonts w:ascii="Trebuchet MS" w:hAnsi="Trebuchet MS"/>
        </w:rPr>
        <w:t xml:space="preserve">on your </w:t>
      </w:r>
      <w:r w:rsidR="00014839" w:rsidRPr="00486E68">
        <w:rPr>
          <w:rFonts w:ascii="Trebuchet MS" w:hAnsi="Trebuchet MS"/>
        </w:rPr>
        <w:t>analys</w:t>
      </w:r>
      <w:r w:rsidR="00CF1462" w:rsidRPr="00486E68">
        <w:rPr>
          <w:rFonts w:ascii="Trebuchet MS" w:hAnsi="Trebuchet MS"/>
        </w:rPr>
        <w:t>is of it</w:t>
      </w:r>
      <w:r w:rsidR="00573B2D" w:rsidRPr="00486E68">
        <w:rPr>
          <w:rFonts w:ascii="Trebuchet MS" w:hAnsi="Trebuchet MS"/>
        </w:rPr>
        <w:t xml:space="preserve"> to further the interests of </w:t>
      </w:r>
      <w:r w:rsidR="003E6B88" w:rsidRPr="00486E68">
        <w:rPr>
          <w:rFonts w:ascii="Trebuchet MS" w:hAnsi="Trebuchet MS"/>
        </w:rPr>
        <w:t>members and the union</w:t>
      </w:r>
    </w:p>
    <w:p w14:paraId="3B246468" w14:textId="5927C644" w:rsidR="00C23412" w:rsidRPr="00486E68" w:rsidRDefault="00C23412" w:rsidP="00C23412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 xml:space="preserve">Experience of advocacy in difficult situations </w:t>
      </w:r>
    </w:p>
    <w:p w14:paraId="1456F396" w14:textId="34E0C561" w:rsidR="00C23412" w:rsidRPr="00486E68" w:rsidRDefault="00C23412" w:rsidP="00C23412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 xml:space="preserve">Excellent communication skills, both written and verbal </w:t>
      </w:r>
    </w:p>
    <w:p w14:paraId="66CB7D5C" w14:textId="40E3E2E1" w:rsidR="00C23412" w:rsidRPr="00486E68" w:rsidRDefault="00C23412" w:rsidP="00C23412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>Proven negotiating and influencing skills</w:t>
      </w:r>
      <w:r w:rsidR="00D022E1" w:rsidRPr="00486E68">
        <w:rPr>
          <w:rFonts w:ascii="Trebuchet MS" w:hAnsi="Trebuchet MS"/>
        </w:rPr>
        <w:t xml:space="preserve">, with </w:t>
      </w:r>
      <w:r w:rsidR="0078035B" w:rsidRPr="00486E68">
        <w:rPr>
          <w:rFonts w:ascii="Trebuchet MS" w:hAnsi="Trebuchet MS"/>
        </w:rPr>
        <w:t xml:space="preserve">evidence of how relationship-building </w:t>
      </w:r>
      <w:r w:rsidR="003C2E7B" w:rsidRPr="00486E68">
        <w:rPr>
          <w:rFonts w:ascii="Trebuchet MS" w:hAnsi="Trebuchet MS"/>
        </w:rPr>
        <w:t>with a range of stakeholders has supported effective working</w:t>
      </w:r>
    </w:p>
    <w:p w14:paraId="27951148" w14:textId="7C09288B" w:rsidR="00C23412" w:rsidRPr="00486E68" w:rsidRDefault="007526C1" w:rsidP="00C23412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>Experience of team</w:t>
      </w:r>
      <w:r w:rsidR="000D16FD" w:rsidRPr="00486E68">
        <w:rPr>
          <w:rFonts w:ascii="Trebuchet MS" w:hAnsi="Trebuchet MS"/>
        </w:rPr>
        <w:t xml:space="preserve"> </w:t>
      </w:r>
      <w:r w:rsidRPr="00486E68">
        <w:rPr>
          <w:rFonts w:ascii="Trebuchet MS" w:hAnsi="Trebuchet MS"/>
        </w:rPr>
        <w:t>working with staff and members/activists</w:t>
      </w:r>
      <w:r w:rsidR="00556BDB" w:rsidRPr="00486E68">
        <w:rPr>
          <w:rFonts w:ascii="Trebuchet MS" w:hAnsi="Trebuchet MS"/>
        </w:rPr>
        <w:t xml:space="preserve">, and demonstrable impact </w:t>
      </w:r>
      <w:r w:rsidR="007C255F" w:rsidRPr="00486E68">
        <w:rPr>
          <w:rFonts w:ascii="Trebuchet MS" w:hAnsi="Trebuchet MS"/>
        </w:rPr>
        <w:t>bringing ins</w:t>
      </w:r>
      <w:r w:rsidR="009C6A69" w:rsidRPr="00486E68">
        <w:rPr>
          <w:rFonts w:ascii="Trebuchet MS" w:hAnsi="Trebuchet MS"/>
        </w:rPr>
        <w:t>ight</w:t>
      </w:r>
      <w:r w:rsidR="00556BDB" w:rsidRPr="00486E68">
        <w:rPr>
          <w:rFonts w:ascii="Trebuchet MS" w:hAnsi="Trebuchet MS"/>
        </w:rPr>
        <w:t xml:space="preserve"> to </w:t>
      </w:r>
      <w:r w:rsidR="00883E57" w:rsidRPr="00486E68">
        <w:rPr>
          <w:rFonts w:ascii="Trebuchet MS" w:hAnsi="Trebuchet MS"/>
        </w:rPr>
        <w:t>discussions on union-wide strategy and positioning</w:t>
      </w:r>
      <w:r w:rsidRPr="00486E68">
        <w:rPr>
          <w:rFonts w:ascii="Trebuchet MS" w:hAnsi="Trebuchet MS"/>
        </w:rPr>
        <w:t xml:space="preserve"> </w:t>
      </w:r>
      <w:r w:rsidR="00C23412" w:rsidRPr="00486E68">
        <w:rPr>
          <w:rFonts w:ascii="Trebuchet MS" w:hAnsi="Trebuchet MS"/>
        </w:rPr>
        <w:t xml:space="preserve"> </w:t>
      </w:r>
    </w:p>
    <w:p w14:paraId="1CC4CF59" w14:textId="0ECA568F" w:rsidR="00C23412" w:rsidRPr="00486E68" w:rsidRDefault="00C23412" w:rsidP="00C23412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>A commitment to development</w:t>
      </w:r>
      <w:r w:rsidR="000D16FD" w:rsidRPr="00486E68">
        <w:rPr>
          <w:rFonts w:ascii="Trebuchet MS" w:hAnsi="Trebuchet MS"/>
        </w:rPr>
        <w:t>,</w:t>
      </w:r>
      <w:r w:rsidRPr="00486E68">
        <w:rPr>
          <w:rFonts w:ascii="Trebuchet MS" w:hAnsi="Trebuchet MS"/>
        </w:rPr>
        <w:t xml:space="preserve"> learning new skills</w:t>
      </w:r>
      <w:r w:rsidR="007E5FD4" w:rsidRPr="00486E68">
        <w:rPr>
          <w:rFonts w:ascii="Trebuchet MS" w:hAnsi="Trebuchet MS"/>
        </w:rPr>
        <w:t>,</w:t>
      </w:r>
      <w:r w:rsidR="000D16FD" w:rsidRPr="00486E68">
        <w:rPr>
          <w:rFonts w:ascii="Trebuchet MS" w:hAnsi="Trebuchet MS"/>
        </w:rPr>
        <w:t xml:space="preserve"> and keeping knowledge up to date</w:t>
      </w:r>
      <w:r w:rsidRPr="00486E68">
        <w:rPr>
          <w:rFonts w:ascii="Trebuchet MS" w:hAnsi="Trebuchet MS"/>
        </w:rPr>
        <w:t xml:space="preserve"> </w:t>
      </w:r>
    </w:p>
    <w:p w14:paraId="4FD1D201" w14:textId="02C48C48" w:rsidR="00D41181" w:rsidRPr="00486E68" w:rsidRDefault="00650C11" w:rsidP="00D4118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86E68">
        <w:rPr>
          <w:rFonts w:ascii="Trebuchet MS" w:hAnsi="Trebuchet MS"/>
        </w:rPr>
        <w:t xml:space="preserve">A demonstrable commitment to and/or experience of working for a trade union or non-profit organisation </w:t>
      </w:r>
    </w:p>
    <w:sectPr w:rsidR="00D41181" w:rsidRPr="00486E68" w:rsidSect="00D32AB5">
      <w:pgSz w:w="11906" w:h="17338"/>
      <w:pgMar w:top="993" w:right="127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4124A"/>
    <w:multiLevelType w:val="hybridMultilevel"/>
    <w:tmpl w:val="2B7A6FD0"/>
    <w:lvl w:ilvl="0" w:tplc="B2ACF66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41AA"/>
    <w:multiLevelType w:val="hybridMultilevel"/>
    <w:tmpl w:val="B41E7F08"/>
    <w:lvl w:ilvl="0" w:tplc="B2ACF66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B42AD"/>
    <w:multiLevelType w:val="hybridMultilevel"/>
    <w:tmpl w:val="3574E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F6401"/>
    <w:multiLevelType w:val="hybridMultilevel"/>
    <w:tmpl w:val="0BCE4750"/>
    <w:lvl w:ilvl="0" w:tplc="B2ACF66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9392">
    <w:abstractNumId w:val="2"/>
  </w:num>
  <w:num w:numId="2" w16cid:durableId="535512003">
    <w:abstractNumId w:val="0"/>
  </w:num>
  <w:num w:numId="3" w16cid:durableId="21787156">
    <w:abstractNumId w:val="1"/>
  </w:num>
  <w:num w:numId="4" w16cid:durableId="149294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12"/>
    <w:rsid w:val="00014839"/>
    <w:rsid w:val="00017957"/>
    <w:rsid w:val="00017D44"/>
    <w:rsid w:val="000315DC"/>
    <w:rsid w:val="00033D96"/>
    <w:rsid w:val="00040DC8"/>
    <w:rsid w:val="00041452"/>
    <w:rsid w:val="000568AB"/>
    <w:rsid w:val="00065252"/>
    <w:rsid w:val="00065679"/>
    <w:rsid w:val="00067150"/>
    <w:rsid w:val="00074BEC"/>
    <w:rsid w:val="0008087C"/>
    <w:rsid w:val="000D16FD"/>
    <w:rsid w:val="000D6EB7"/>
    <w:rsid w:val="000D7124"/>
    <w:rsid w:val="000F43C3"/>
    <w:rsid w:val="00113C7D"/>
    <w:rsid w:val="0012291C"/>
    <w:rsid w:val="00155D65"/>
    <w:rsid w:val="001605C2"/>
    <w:rsid w:val="00162B9E"/>
    <w:rsid w:val="001717E9"/>
    <w:rsid w:val="0017543D"/>
    <w:rsid w:val="00182468"/>
    <w:rsid w:val="001860E4"/>
    <w:rsid w:val="001A32FB"/>
    <w:rsid w:val="001B3DF9"/>
    <w:rsid w:val="001D412E"/>
    <w:rsid w:val="001E1122"/>
    <w:rsid w:val="001E4856"/>
    <w:rsid w:val="001E5C0B"/>
    <w:rsid w:val="001F2794"/>
    <w:rsid w:val="001F58A6"/>
    <w:rsid w:val="0020193D"/>
    <w:rsid w:val="00204BF5"/>
    <w:rsid w:val="002053A2"/>
    <w:rsid w:val="002250F1"/>
    <w:rsid w:val="00225885"/>
    <w:rsid w:val="002258B5"/>
    <w:rsid w:val="00227503"/>
    <w:rsid w:val="0023078B"/>
    <w:rsid w:val="00271AC1"/>
    <w:rsid w:val="00275E41"/>
    <w:rsid w:val="002C64FC"/>
    <w:rsid w:val="002D7C20"/>
    <w:rsid w:val="003271D1"/>
    <w:rsid w:val="00355FE8"/>
    <w:rsid w:val="003635A6"/>
    <w:rsid w:val="00371137"/>
    <w:rsid w:val="00380772"/>
    <w:rsid w:val="003948C6"/>
    <w:rsid w:val="003C2E7B"/>
    <w:rsid w:val="003C7966"/>
    <w:rsid w:val="003E6B88"/>
    <w:rsid w:val="00436CBE"/>
    <w:rsid w:val="0048454C"/>
    <w:rsid w:val="00486E68"/>
    <w:rsid w:val="004A4758"/>
    <w:rsid w:val="004B6413"/>
    <w:rsid w:val="004E3072"/>
    <w:rsid w:val="0050341B"/>
    <w:rsid w:val="00504957"/>
    <w:rsid w:val="00513E27"/>
    <w:rsid w:val="00524E2E"/>
    <w:rsid w:val="00540E30"/>
    <w:rsid w:val="00541727"/>
    <w:rsid w:val="00556BDB"/>
    <w:rsid w:val="00562768"/>
    <w:rsid w:val="00573B2D"/>
    <w:rsid w:val="0059751B"/>
    <w:rsid w:val="005A1892"/>
    <w:rsid w:val="005B7187"/>
    <w:rsid w:val="005C379F"/>
    <w:rsid w:val="005F5B09"/>
    <w:rsid w:val="005F6860"/>
    <w:rsid w:val="00634D07"/>
    <w:rsid w:val="00636D0A"/>
    <w:rsid w:val="0064468A"/>
    <w:rsid w:val="00650C11"/>
    <w:rsid w:val="00667122"/>
    <w:rsid w:val="00691A9C"/>
    <w:rsid w:val="00695775"/>
    <w:rsid w:val="00696C14"/>
    <w:rsid w:val="006B548F"/>
    <w:rsid w:val="006D00A5"/>
    <w:rsid w:val="006D46BB"/>
    <w:rsid w:val="00701B00"/>
    <w:rsid w:val="00702E9D"/>
    <w:rsid w:val="00706793"/>
    <w:rsid w:val="00722D2B"/>
    <w:rsid w:val="00727ED5"/>
    <w:rsid w:val="007339D3"/>
    <w:rsid w:val="00740BBF"/>
    <w:rsid w:val="007526C1"/>
    <w:rsid w:val="00755D16"/>
    <w:rsid w:val="007613B2"/>
    <w:rsid w:val="00775395"/>
    <w:rsid w:val="00777DF7"/>
    <w:rsid w:val="0078035B"/>
    <w:rsid w:val="007957EE"/>
    <w:rsid w:val="007C083C"/>
    <w:rsid w:val="007C255F"/>
    <w:rsid w:val="007E5FD4"/>
    <w:rsid w:val="007E7D64"/>
    <w:rsid w:val="00817218"/>
    <w:rsid w:val="00830980"/>
    <w:rsid w:val="00851511"/>
    <w:rsid w:val="00863637"/>
    <w:rsid w:val="00883E57"/>
    <w:rsid w:val="00886232"/>
    <w:rsid w:val="0088778D"/>
    <w:rsid w:val="00896A35"/>
    <w:rsid w:val="00897EDE"/>
    <w:rsid w:val="008D5E29"/>
    <w:rsid w:val="008E54E6"/>
    <w:rsid w:val="008F36E3"/>
    <w:rsid w:val="008F3D6F"/>
    <w:rsid w:val="008F74C6"/>
    <w:rsid w:val="00901356"/>
    <w:rsid w:val="00913A92"/>
    <w:rsid w:val="00914FFA"/>
    <w:rsid w:val="00951678"/>
    <w:rsid w:val="00956811"/>
    <w:rsid w:val="00981C17"/>
    <w:rsid w:val="00983769"/>
    <w:rsid w:val="009960C4"/>
    <w:rsid w:val="009B6B4C"/>
    <w:rsid w:val="009C54EE"/>
    <w:rsid w:val="009C6A69"/>
    <w:rsid w:val="009D1505"/>
    <w:rsid w:val="009D6C50"/>
    <w:rsid w:val="00A04EFC"/>
    <w:rsid w:val="00A21964"/>
    <w:rsid w:val="00A31B7B"/>
    <w:rsid w:val="00A4653D"/>
    <w:rsid w:val="00A47AEC"/>
    <w:rsid w:val="00A56296"/>
    <w:rsid w:val="00AB2228"/>
    <w:rsid w:val="00AB39A7"/>
    <w:rsid w:val="00AD43FB"/>
    <w:rsid w:val="00AF1026"/>
    <w:rsid w:val="00B01069"/>
    <w:rsid w:val="00B4483E"/>
    <w:rsid w:val="00B972DC"/>
    <w:rsid w:val="00BB08B5"/>
    <w:rsid w:val="00BB6B97"/>
    <w:rsid w:val="00BD143C"/>
    <w:rsid w:val="00BE6680"/>
    <w:rsid w:val="00BF23C2"/>
    <w:rsid w:val="00BF4F09"/>
    <w:rsid w:val="00C10DE3"/>
    <w:rsid w:val="00C12F4F"/>
    <w:rsid w:val="00C23412"/>
    <w:rsid w:val="00C3162B"/>
    <w:rsid w:val="00C44124"/>
    <w:rsid w:val="00C455D0"/>
    <w:rsid w:val="00C51551"/>
    <w:rsid w:val="00C6148D"/>
    <w:rsid w:val="00C65DD5"/>
    <w:rsid w:val="00C83057"/>
    <w:rsid w:val="00C91476"/>
    <w:rsid w:val="00CA0370"/>
    <w:rsid w:val="00CA1C1B"/>
    <w:rsid w:val="00CA4942"/>
    <w:rsid w:val="00CB10B6"/>
    <w:rsid w:val="00CC2D1F"/>
    <w:rsid w:val="00CC2DC4"/>
    <w:rsid w:val="00CD008B"/>
    <w:rsid w:val="00CE7FCB"/>
    <w:rsid w:val="00CF1462"/>
    <w:rsid w:val="00D00539"/>
    <w:rsid w:val="00D022E1"/>
    <w:rsid w:val="00D27765"/>
    <w:rsid w:val="00D32AB5"/>
    <w:rsid w:val="00D364C5"/>
    <w:rsid w:val="00D41181"/>
    <w:rsid w:val="00D41DEC"/>
    <w:rsid w:val="00D5408C"/>
    <w:rsid w:val="00D616A4"/>
    <w:rsid w:val="00D670F5"/>
    <w:rsid w:val="00D9432D"/>
    <w:rsid w:val="00DB2750"/>
    <w:rsid w:val="00DE3425"/>
    <w:rsid w:val="00DE52D6"/>
    <w:rsid w:val="00DF4F38"/>
    <w:rsid w:val="00E04807"/>
    <w:rsid w:val="00E13FB9"/>
    <w:rsid w:val="00E17226"/>
    <w:rsid w:val="00E506A5"/>
    <w:rsid w:val="00E51C6F"/>
    <w:rsid w:val="00E577E9"/>
    <w:rsid w:val="00E8715C"/>
    <w:rsid w:val="00EB0198"/>
    <w:rsid w:val="00EC1D8D"/>
    <w:rsid w:val="00ED588D"/>
    <w:rsid w:val="00EE3528"/>
    <w:rsid w:val="00EE7A34"/>
    <w:rsid w:val="00EF0681"/>
    <w:rsid w:val="00EF7D1A"/>
    <w:rsid w:val="00F03181"/>
    <w:rsid w:val="00F0672C"/>
    <w:rsid w:val="00F11400"/>
    <w:rsid w:val="00F357E1"/>
    <w:rsid w:val="00F4117C"/>
    <w:rsid w:val="00F44913"/>
    <w:rsid w:val="00F45500"/>
    <w:rsid w:val="00F721EE"/>
    <w:rsid w:val="00F76ADF"/>
    <w:rsid w:val="00FB4502"/>
    <w:rsid w:val="00FC5FDD"/>
    <w:rsid w:val="00FF6A3F"/>
    <w:rsid w:val="00FF7F46"/>
    <w:rsid w:val="039FE181"/>
    <w:rsid w:val="1639CAAA"/>
    <w:rsid w:val="23E3A385"/>
    <w:rsid w:val="2641410C"/>
    <w:rsid w:val="27E9421B"/>
    <w:rsid w:val="2CF07111"/>
    <w:rsid w:val="3643DFE5"/>
    <w:rsid w:val="40848353"/>
    <w:rsid w:val="5800229F"/>
    <w:rsid w:val="6592C9BC"/>
    <w:rsid w:val="73A1BA5F"/>
    <w:rsid w:val="770AE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E1D4"/>
  <w15:chartTrackingRefBased/>
  <w15:docId w15:val="{2FC81F46-C924-4A07-B2DF-9AA725B4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41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A49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4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3F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1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63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6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11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B90A8-7C05-48B8-93B5-467A7497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Prandle</dc:creator>
  <cp:keywords/>
  <dc:description/>
  <cp:lastModifiedBy>Tom Nathan</cp:lastModifiedBy>
  <cp:revision>2</cp:revision>
  <cp:lastPrinted>2026-04-23T13:40:00Z</cp:lastPrinted>
  <dcterms:created xsi:type="dcterms:W3CDTF">2026-04-24T14:00:00Z</dcterms:created>
  <dcterms:modified xsi:type="dcterms:W3CDTF">2026-04-24T14:00:00Z</dcterms:modified>
</cp:coreProperties>
</file>